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51" w:rsidRPr="00925751" w:rsidRDefault="00925751" w:rsidP="00925751">
      <w:pPr>
        <w:jc w:val="center"/>
        <w:rPr>
          <w:b/>
          <w:sz w:val="40"/>
          <w:szCs w:val="40"/>
        </w:rPr>
      </w:pPr>
      <w:r w:rsidRPr="00925751">
        <w:rPr>
          <w:b/>
          <w:sz w:val="40"/>
          <w:szCs w:val="40"/>
        </w:rPr>
        <w:t>ΔΙΕΥΘΥΝΣΗ ΣΥΝΟΛΩΝ Ι-ΙΙ</w:t>
      </w:r>
    </w:p>
    <w:p w:rsidR="00925751" w:rsidRPr="00925751" w:rsidRDefault="00925751" w:rsidP="00925751">
      <w:pPr>
        <w:jc w:val="center"/>
        <w:rPr>
          <w:b/>
          <w:sz w:val="40"/>
          <w:szCs w:val="40"/>
        </w:rPr>
      </w:pPr>
      <w:r w:rsidRPr="00925751">
        <w:rPr>
          <w:b/>
          <w:sz w:val="40"/>
          <w:szCs w:val="40"/>
        </w:rPr>
        <w:t>ΠΕΡΙΓΡΑΦΗ</w:t>
      </w:r>
    </w:p>
    <w:p w:rsidR="00925751" w:rsidRDefault="00925751">
      <w:pPr>
        <w:rPr>
          <w:sz w:val="32"/>
          <w:szCs w:val="32"/>
        </w:rPr>
      </w:pPr>
    </w:p>
    <w:p w:rsidR="00925751" w:rsidRDefault="00925751">
      <w:pPr>
        <w:rPr>
          <w:sz w:val="32"/>
          <w:szCs w:val="32"/>
        </w:rPr>
      </w:pPr>
    </w:p>
    <w:p w:rsidR="00147313" w:rsidRDefault="00925751">
      <w:pPr>
        <w:rPr>
          <w:sz w:val="32"/>
          <w:szCs w:val="32"/>
        </w:rPr>
      </w:pPr>
      <w:r w:rsidRPr="00925751">
        <w:rPr>
          <w:sz w:val="32"/>
          <w:szCs w:val="32"/>
        </w:rPr>
        <w:t xml:space="preserve">Το μάθημα περιλαμβάνει εκμάθηση και εξάσκηση της βασικής τεχνικής και ερμηνευτικής κινησιολογίας υπό την επίβλεψη του διδάσκοντος, διευθύνοντας μουσικά, ορχηστρικά συμφωνικά έργα σε 2 πιάνα, ή a </w:t>
      </w:r>
      <w:proofErr w:type="spellStart"/>
      <w:r w:rsidRPr="00925751">
        <w:rPr>
          <w:sz w:val="32"/>
          <w:szCs w:val="32"/>
        </w:rPr>
        <w:t>capella</w:t>
      </w:r>
      <w:proofErr w:type="spellEnd"/>
      <w:r w:rsidRPr="00925751">
        <w:rPr>
          <w:sz w:val="32"/>
          <w:szCs w:val="32"/>
        </w:rPr>
        <w:t xml:space="preserve"> χορωδιακά έργα με την συμμετοχή όλων των φοιτητών. Απαιτείται σωστή εκμάθηση όλων των οργάνων/φωνών της παρτιτούρας όσο αφορά τις εισόδους, τη μελωδική και φραστική γραμμή, τη ρυθμική ακρίβεια, τους χρωματισμούς την ηχητική ισορροπία, το </w:t>
      </w:r>
      <w:proofErr w:type="spellStart"/>
      <w:r w:rsidRPr="00925751">
        <w:rPr>
          <w:sz w:val="32"/>
          <w:szCs w:val="32"/>
        </w:rPr>
        <w:t>tempo</w:t>
      </w:r>
      <w:proofErr w:type="spellEnd"/>
      <w:r w:rsidRPr="00925751">
        <w:rPr>
          <w:sz w:val="32"/>
          <w:szCs w:val="32"/>
        </w:rPr>
        <w:t xml:space="preserve"> και άλλες παραμέτρους για τη σωστή εν γένει μουσική διεύθυνση και διδασκαλία ενός μουσικού έργου.</w:t>
      </w:r>
    </w:p>
    <w:p w:rsidR="00925751" w:rsidRDefault="00925751">
      <w:pPr>
        <w:rPr>
          <w:sz w:val="32"/>
          <w:szCs w:val="32"/>
        </w:rPr>
      </w:pPr>
      <w:r w:rsidRPr="00925751">
        <w:rPr>
          <w:sz w:val="32"/>
          <w:szCs w:val="32"/>
        </w:rPr>
        <w:t xml:space="preserve">Με την επιτυχή ολοκλήρωση του μαθήματος, οι φοιτητές: Θα έχουν μάθει και εξασκηθεί στη βασική τεχνική και ερμηνευτική κινησιολογίας διεύθυνσης μουσικής, διευθύνοντας ορχηστρικά συμφωνικά έργα σε δύο πιάνα, ή a </w:t>
      </w:r>
      <w:proofErr w:type="spellStart"/>
      <w:r w:rsidRPr="00925751">
        <w:rPr>
          <w:sz w:val="32"/>
          <w:szCs w:val="32"/>
        </w:rPr>
        <w:t>capella</w:t>
      </w:r>
      <w:proofErr w:type="spellEnd"/>
      <w:r w:rsidRPr="00925751">
        <w:rPr>
          <w:sz w:val="32"/>
          <w:szCs w:val="32"/>
        </w:rPr>
        <w:t xml:space="preserve"> χορωδιακά έργα Θα έχουν εξοικειωθεί με τις βασικές αρχές μουσικής διεύθυνσης ενός ορχηστρικού / χορωδιακού συνόλου Θα έχουν κατανοήσει τον τρόπο μελέτης ενός μαέστρου. τις μουσικές και επικοινωνιακές απαιτήσεις στο έργο του, αλλά και τα πνευματικά εφόδια που αυτός χρειάζεται Θα έχουν αναπτύξει στιλιστικό ενδιαφέρον για διάφορες εποχές Θα έχουν καλλιεργήσει κριτικό πνεύμα και την ικανότητα μουσικής εποπτείας των έργων από συναδέλφους τους. </w:t>
      </w:r>
    </w:p>
    <w:p w:rsidR="00925751" w:rsidRDefault="00925751">
      <w:pPr>
        <w:rPr>
          <w:sz w:val="32"/>
          <w:szCs w:val="32"/>
        </w:rPr>
      </w:pPr>
    </w:p>
    <w:p w:rsidR="00925751" w:rsidRPr="00925751" w:rsidRDefault="00925751">
      <w:pPr>
        <w:rPr>
          <w:sz w:val="32"/>
          <w:szCs w:val="32"/>
        </w:rPr>
      </w:pPr>
      <w:r w:rsidRPr="00925751">
        <w:rPr>
          <w:sz w:val="32"/>
          <w:szCs w:val="32"/>
        </w:rPr>
        <w:lastRenderedPageBreak/>
        <w:t xml:space="preserve">Επιπλέον εφοδιάζονται με: Ενδυνάμωση μουσικής και καλλιτεχνικής αντίληψης - πρόσληψης, ακουστικές και δημιουργικές δεξιότητες, γνώση και κατανόηση της μουσικής ύλης στη βάση της συνοχής του </w:t>
      </w:r>
      <w:proofErr w:type="spellStart"/>
      <w:r w:rsidRPr="00925751">
        <w:rPr>
          <w:sz w:val="32"/>
          <w:szCs w:val="32"/>
        </w:rPr>
        <w:t>αναδιδασκόμενου</w:t>
      </w:r>
      <w:proofErr w:type="spellEnd"/>
      <w:r w:rsidRPr="00925751">
        <w:rPr>
          <w:sz w:val="32"/>
          <w:szCs w:val="32"/>
        </w:rPr>
        <w:t xml:space="preserve"> γνωστικού αντικειμένου. Δεξιότητες επιστημονικής έρευνας και μελέτης. Ανάπτυξη «διάκρισης, νοητικής και πνευματικής διαύγειας» και μουσικού ήθους αντίστοιχα. Ανεξαρτησία και πρωτοβουλία για την γόνιμη συνεργασία διδασκόμενων και διδασκόντων.</w:t>
      </w:r>
      <w:r>
        <w:rPr>
          <w:sz w:val="32"/>
          <w:szCs w:val="32"/>
        </w:rPr>
        <w:t xml:space="preserve"> Εφαρμογή της γνώσης στην πράξη. Σ</w:t>
      </w:r>
      <w:r w:rsidRPr="00925751">
        <w:rPr>
          <w:sz w:val="32"/>
          <w:szCs w:val="32"/>
        </w:rPr>
        <w:t xml:space="preserve">φαιρική θέαση και </w:t>
      </w:r>
      <w:proofErr w:type="spellStart"/>
      <w:r w:rsidRPr="00925751">
        <w:rPr>
          <w:sz w:val="32"/>
          <w:szCs w:val="32"/>
        </w:rPr>
        <w:t>ενσυναίσθηση</w:t>
      </w:r>
      <w:proofErr w:type="spellEnd"/>
      <w:r w:rsidRPr="00925751">
        <w:rPr>
          <w:sz w:val="32"/>
          <w:szCs w:val="32"/>
        </w:rPr>
        <w:t xml:space="preserve">, ευρηματικότητα και δημιουργικότητα, αυτοσχεδιαστικές δεξιότητες. Ανάδειξη της καλλιτεχνικής ερμηνείας ως καλλιτεχνική έρευνα. </w:t>
      </w:r>
    </w:p>
    <w:sectPr w:rsidR="00925751" w:rsidRPr="00925751" w:rsidSect="0014731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25751"/>
    <w:rsid w:val="00147313"/>
    <w:rsid w:val="009257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3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294</Words>
  <Characters>1589</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2021-09-27T09:41:00Z</dcterms:created>
  <dcterms:modified xsi:type="dcterms:W3CDTF">2021-09-27T09:45:00Z</dcterms:modified>
</cp:coreProperties>
</file>